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№4</w:t>
      </w:r>
    </w:p>
    <w:p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Информационный материал для размещения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декабря 2024 по 30 апреля 2025 году Оргкомитет Конкурс «Регионы – устойчивое развитие» провел отбор проектов для компенсации до 20% затрат (грант) на закупку отечественного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целью оптимизации транспортных и логистических затрат предприятий реального сектора экономики через биржевой механизм рынка логистики.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данный период было получено на рассмотрение более 200 обращений и 69 предприятий получили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поддержку на общую сумму 124,0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ублей. 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работы, был получен значительный отклик от инициаторов проектов, а также было принято решение о расширении аккредитованных участников – разработчиков программного обеспечения и классов решений. 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Вышеупомянутая работа показала высокую необходимость поддержки предприятий</w:t>
      </w:r>
      <w:r>
        <w:rPr>
          <w:rFonts w:ascii="Times New Roman" w:hAnsi="Times New Roman" w:cs="Times New Roman"/>
          <w:sz w:val="24"/>
          <w:szCs w:val="24"/>
        </w:rPr>
        <w:br/>
        <w:t xml:space="preserve">в данном направлении,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было принято решение о начале нового отбора в период с 01.05.2025 по 30.07.2025 г.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отбора: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производительности труда, за счет внедрения 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вейших отечественных решений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направлению Цифровизации логистики и складской логистики.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Принять участие в отборе могут предприятия реального сектора экономики следующей направленности деятельности: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Промышленные предприятия;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Производители и поставщики сельхозпродукции;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Торговые предприятия;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Складские и распределительные центры;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и ИП, оказывающие услуги перевозки (Собственники транспорта);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Предприятия, оказывающие дополнительные услуги в логистике (Страхование, Таможенное и экспедиторское сопровождение, аренда спец. техники и пр.)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Принять участие в отборе могут предприятия (реального сектора экономики и предприятия с государственным участием в УК) следующей направленности деятельности: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Коммунальные службы и ЖКХ (ЖЭКи и управляющие компании, аварийные службы, службы благоустройства, снегоуборочные службы)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Медицина и социальные службы (скорая помощь, поликлиники и социальные службы, службы переливания крови, Вакцинаторы и медосмотры)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Энергетика и инфраструктура (Газовые и электрические компании, водоканалы, почтовые службы</w:t>
      </w:r>
      <w:proofErr w:type="gramEnd"/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Экология и санитария (ТКО, службы экологии)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Программы позволяет предприятиям: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Сократить дефицит кадров (Операторы, логисты, экспедиторы и пр.);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Автоматизировать процессы расчетов и управления;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прозрачность логистики грузов;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прозрачность складской логистики;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снижение ручных операций и использование сервисов;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Внедрить электронный документооборот и объединить базы данных;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Автоматизировать коммуникацию при работе с контрагентами; 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Оптимизировать операционные процессы внутри логистического отдела; </w:t>
      </w:r>
    </w:p>
    <w:p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Отслеживать статусные модели в процессе перевозки. 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 выделении грантов Инициаторам проектов для реализации инвестиционных проектов, связанных с цифровизацией логистики» размещено на сайте: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www.infra-konkurs.ru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приема Заявок производится в период с </w:t>
      </w:r>
      <w:r>
        <w:rPr>
          <w:rFonts w:ascii="Times New Roman" w:hAnsi="Times New Roman" w:cs="Times New Roman"/>
          <w:b/>
          <w:sz w:val="24"/>
          <w:szCs w:val="24"/>
        </w:rPr>
        <w:t>01.05.2025 – 30.07.2025 года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 Конкурса «Регионы – устойчивое развитие» по направлению «Цифровизация логистики» будут награждаться в рамках совместной работы на мероприятии Фонда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Заполненную Заявку необходимо направить на почту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info@infra-konkurs.ru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заполнить на сайте Конкурса «Регионы - устойчивое развитие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www.infra-konkurs.ru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(раздел «Подать Заявку»).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A6B66"/>
    <w:multiLevelType w:val="hybridMultilevel"/>
    <w:tmpl w:val="014E7342"/>
    <w:lvl w:ilvl="0" w:tplc="3334B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A1556"/>
    <w:multiLevelType w:val="hybridMultilevel"/>
    <w:tmpl w:val="F83CC8E4"/>
    <w:lvl w:ilvl="0" w:tplc="F4AC0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-konku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ra-konkurs.ru____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shenia</cp:lastModifiedBy>
  <cp:revision>5</cp:revision>
  <dcterms:created xsi:type="dcterms:W3CDTF">2025-04-21T08:19:00Z</dcterms:created>
  <dcterms:modified xsi:type="dcterms:W3CDTF">2025-04-22T13:18:00Z</dcterms:modified>
</cp:coreProperties>
</file>